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48"/>
        <w:gridCol w:w="6776"/>
      </w:tblGrid>
      <w:tr w:rsidR="006F6326" w:rsidTr="00E36A3E">
        <w:tc>
          <w:tcPr>
            <w:tcW w:w="3148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76" w:type="dxa"/>
          </w:tcPr>
          <w:p w:rsidR="00B87695" w:rsidRPr="00A96C08" w:rsidRDefault="00C404E9" w:rsidP="00C4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Creation of </w:t>
            </w:r>
            <w:r w:rsidR="00885196">
              <w:rPr>
                <w:rFonts w:ascii="Arial" w:hAnsi="Arial" w:cs="Arial"/>
              </w:rPr>
              <w:t xml:space="preserve">the new LLP entity to facilitate the restructure of the </w:t>
            </w:r>
            <w:proofErr w:type="spellStart"/>
            <w:r w:rsidR="00885196">
              <w:rPr>
                <w:rFonts w:ascii="Arial" w:hAnsi="Arial" w:cs="Arial"/>
              </w:rPr>
              <w:t>OxWED</w:t>
            </w:r>
            <w:proofErr w:type="spellEnd"/>
            <w:r w:rsidR="00885196">
              <w:rPr>
                <w:rFonts w:ascii="Arial" w:hAnsi="Arial" w:cs="Arial"/>
              </w:rPr>
              <w:t xml:space="preserve"> JV</w:t>
            </w:r>
          </w:p>
        </w:tc>
      </w:tr>
      <w:tr w:rsidR="006F6326" w:rsidTr="00E36A3E">
        <w:trPr>
          <w:trHeight w:val="347"/>
        </w:trPr>
        <w:tc>
          <w:tcPr>
            <w:tcW w:w="3148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776" w:type="dxa"/>
          </w:tcPr>
          <w:p w:rsidR="00263039" w:rsidRPr="00A96C08" w:rsidRDefault="00885196" w:rsidP="00C4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December 2021</w:t>
            </w:r>
          </w:p>
        </w:tc>
      </w:tr>
      <w:tr w:rsidR="00854133" w:rsidTr="00E36A3E">
        <w:tc>
          <w:tcPr>
            <w:tcW w:w="3148" w:type="dxa"/>
          </w:tcPr>
          <w:p w:rsidR="00854133" w:rsidRPr="00854133" w:rsidRDefault="00854133" w:rsidP="005908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776" w:type="dxa"/>
          </w:tcPr>
          <w:p w:rsidR="004A049B" w:rsidRPr="00E20A54" w:rsidRDefault="008C7AA9" w:rsidP="00F8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404E9">
              <w:rPr>
                <w:rFonts w:ascii="Arial" w:hAnsi="Arial" w:cs="Arial"/>
              </w:rPr>
              <w:t>n 10 November 2021</w:t>
            </w:r>
            <w:r>
              <w:rPr>
                <w:rFonts w:ascii="Arial" w:hAnsi="Arial" w:cs="Arial"/>
              </w:rPr>
              <w:t xml:space="preserve"> </w:t>
            </w:r>
            <w:r w:rsidR="001B1155">
              <w:rPr>
                <w:rFonts w:ascii="Arial" w:hAnsi="Arial" w:cs="Arial"/>
              </w:rPr>
              <w:t xml:space="preserve">Cabinet </w:t>
            </w:r>
            <w:r w:rsidR="00C404E9">
              <w:rPr>
                <w:rFonts w:ascii="Arial" w:hAnsi="Arial" w:cs="Arial"/>
              </w:rPr>
              <w:t>resolved to a</w:t>
            </w:r>
            <w:r w:rsidR="00C404E9" w:rsidRPr="00C404E9">
              <w:rPr>
                <w:rFonts w:ascii="Arial" w:hAnsi="Arial" w:cs="Arial"/>
              </w:rPr>
              <w:t>gree to the restructure of the Joint Venture between Oxford City Council and Nuffield College in the University of Oxford</w:t>
            </w:r>
            <w:r>
              <w:rPr>
                <w:rFonts w:ascii="Arial" w:hAnsi="Arial" w:cs="Arial"/>
              </w:rPr>
              <w:t xml:space="preserve"> to an LLP</w:t>
            </w:r>
            <w:r w:rsidR="00F85614">
              <w:rPr>
                <w:rFonts w:ascii="Arial" w:hAnsi="Arial" w:cs="Arial"/>
              </w:rPr>
              <w:t>.</w:t>
            </w:r>
            <w:r w:rsidR="00F85614" w:rsidDel="00F85614">
              <w:rPr>
                <w:rFonts w:ascii="Arial" w:hAnsi="Arial" w:cs="Arial"/>
              </w:rPr>
              <w:t xml:space="preserve"> </w:t>
            </w:r>
          </w:p>
        </w:tc>
      </w:tr>
      <w:tr w:rsidR="00B87695" w:rsidTr="00E36A3E">
        <w:tc>
          <w:tcPr>
            <w:tcW w:w="3148" w:type="dxa"/>
          </w:tcPr>
          <w:p w:rsidR="003B1236" w:rsidRPr="00B87695" w:rsidRDefault="00854133" w:rsidP="0059087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76" w:type="dxa"/>
          </w:tcPr>
          <w:p w:rsidR="006247C4" w:rsidRPr="00A96C08" w:rsidRDefault="00C404E9" w:rsidP="0059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create the</w:t>
            </w:r>
            <w:r w:rsidR="00885196">
              <w:rPr>
                <w:rFonts w:ascii="Arial" w:hAnsi="Arial" w:cs="Arial"/>
              </w:rPr>
              <w:t xml:space="preserve"> new LLP entity on 8 December to facilitate completion of the restructure planned for 15 December.</w:t>
            </w:r>
            <w:r w:rsidR="00F85614">
              <w:rPr>
                <w:rFonts w:ascii="Arial" w:hAnsi="Arial" w:cs="Arial"/>
              </w:rPr>
              <w:t xml:space="preserve"> </w:t>
            </w:r>
            <w:r w:rsidR="008C7AA9">
              <w:rPr>
                <w:rFonts w:ascii="Arial" w:hAnsi="Arial" w:cs="Arial"/>
              </w:rPr>
              <w:t xml:space="preserve">The LLP will be created based on existing terms which will be updated on the completion date.    </w:t>
            </w:r>
          </w:p>
        </w:tc>
      </w:tr>
      <w:tr w:rsidR="00373F5D" w:rsidTr="00E36A3E">
        <w:tc>
          <w:tcPr>
            <w:tcW w:w="3148" w:type="dxa"/>
          </w:tcPr>
          <w:p w:rsidR="00373F5D" w:rsidRPr="00373F5D" w:rsidRDefault="00373F5D" w:rsidP="005908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776" w:type="dxa"/>
          </w:tcPr>
          <w:p w:rsidR="00373F5D" w:rsidRPr="00A96C08" w:rsidRDefault="008C7AA9" w:rsidP="001B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 to create the LLP in advance of the completion date for the associated transactions allows for the LLP administration to be put in place</w:t>
            </w:r>
            <w:r w:rsidR="00E36A3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DC2E8D" w:rsidTr="00E36A3E">
        <w:tc>
          <w:tcPr>
            <w:tcW w:w="3148" w:type="dxa"/>
          </w:tcPr>
          <w:p w:rsidR="00DC2E8D" w:rsidRPr="008E4629" w:rsidRDefault="008E4629" w:rsidP="005908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>easons:</w:t>
            </w:r>
          </w:p>
        </w:tc>
        <w:tc>
          <w:tcPr>
            <w:tcW w:w="6776" w:type="dxa"/>
          </w:tcPr>
          <w:p w:rsidR="00CB5E4F" w:rsidRPr="00A96C08" w:rsidRDefault="0088519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 has been taken to create the LLP in advance of completion of the restructure so that items of administration such as the creation of a bank account can be undertaken in advance.</w:t>
            </w:r>
          </w:p>
        </w:tc>
      </w:tr>
      <w:tr w:rsidR="00B87695" w:rsidTr="00E36A3E">
        <w:tc>
          <w:tcPr>
            <w:tcW w:w="3148" w:type="dxa"/>
          </w:tcPr>
          <w:p w:rsidR="00B87695" w:rsidRPr="00B87695" w:rsidRDefault="00B87695" w:rsidP="00590871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776" w:type="dxa"/>
          </w:tcPr>
          <w:p w:rsidR="00B87695" w:rsidRPr="00A96C08" w:rsidRDefault="0088519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Nigel Kennedy, Head of Financial Services </w:t>
            </w:r>
          </w:p>
        </w:tc>
      </w:tr>
      <w:tr w:rsidR="006F6326" w:rsidTr="00E36A3E">
        <w:tc>
          <w:tcPr>
            <w:tcW w:w="3148" w:type="dxa"/>
          </w:tcPr>
          <w:p w:rsidR="006F6326" w:rsidRDefault="006F6326" w:rsidP="00590871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76" w:type="dxa"/>
          </w:tcPr>
          <w:p w:rsidR="00263039" w:rsidRPr="00A96C08" w:rsidRDefault="00885196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to create the LLP on the day of completion, however although a same day service is offered, it does risk a delay in completion. It also doesn’t allow enough time for the bank account to be created (up to 3 weeks) and the payment of any stamp duty land tax liability (14 days)</w:t>
            </w:r>
          </w:p>
        </w:tc>
      </w:tr>
      <w:tr w:rsidR="006F6326" w:rsidTr="00E36A3E">
        <w:trPr>
          <w:trHeight w:val="538"/>
        </w:trPr>
        <w:tc>
          <w:tcPr>
            <w:tcW w:w="3148" w:type="dxa"/>
          </w:tcPr>
          <w:p w:rsidR="00C678ED" w:rsidRPr="00C678ED" w:rsidRDefault="006F6326" w:rsidP="00590871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6" w:type="dxa"/>
          </w:tcPr>
          <w:p w:rsidR="006F6326" w:rsidRPr="00A96C08" w:rsidRDefault="00C404E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Cabinet on 10 November 2021</w:t>
            </w:r>
          </w:p>
        </w:tc>
      </w:tr>
      <w:tr w:rsidR="006F6326" w:rsidTr="00E36A3E">
        <w:tc>
          <w:tcPr>
            <w:tcW w:w="3148" w:type="dxa"/>
          </w:tcPr>
          <w:p w:rsidR="003505E0" w:rsidRDefault="003505E0" w:rsidP="0059087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76" w:type="dxa"/>
          </w:tcPr>
          <w:p w:rsidR="006F6326" w:rsidRPr="00A96C08" w:rsidRDefault="0088519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E36A3E">
        <w:tc>
          <w:tcPr>
            <w:tcW w:w="3148" w:type="dxa"/>
          </w:tcPr>
          <w:p w:rsidR="006F6326" w:rsidRPr="008E4629" w:rsidRDefault="006F6326" w:rsidP="00590871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6" w:type="dxa"/>
          </w:tcPr>
          <w:p w:rsidR="006F6326" w:rsidRPr="00A96C08" w:rsidRDefault="00C404E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36A3E">
        <w:tc>
          <w:tcPr>
            <w:tcW w:w="3148" w:type="dxa"/>
          </w:tcPr>
          <w:p w:rsidR="006F6326" w:rsidRPr="006F6326" w:rsidRDefault="006F6326" w:rsidP="0059087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76" w:type="dxa"/>
          </w:tcPr>
          <w:p w:rsidR="006F6326" w:rsidRPr="00A96C08" w:rsidRDefault="00C404E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36A3E">
        <w:tc>
          <w:tcPr>
            <w:tcW w:w="3148" w:type="dxa"/>
          </w:tcPr>
          <w:p w:rsidR="003505E0" w:rsidRDefault="00E36A3E" w:rsidP="0023138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505E0" w:rsidRPr="003505E0">
              <w:rPr>
                <w:rFonts w:ascii="Arial" w:hAnsi="Arial" w:cs="Arial"/>
                <w:b/>
              </w:rPr>
              <w:t xml:space="preserve">ompleted </w:t>
            </w:r>
            <w:r w:rsidR="003505E0">
              <w:rPr>
                <w:rFonts w:ascii="Arial" w:hAnsi="Arial" w:cs="Arial"/>
                <w:b/>
              </w:rPr>
              <w:t>by</w:t>
            </w:r>
            <w:r w:rsidR="003505E0"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  <w:bookmarkStart w:id="0" w:name="_GoBack"/>
            <w:bookmarkEnd w:id="0"/>
          </w:p>
        </w:tc>
        <w:tc>
          <w:tcPr>
            <w:tcW w:w="6776" w:type="dxa"/>
          </w:tcPr>
          <w:p w:rsidR="004A049B" w:rsidRDefault="008972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 </w:t>
            </w:r>
            <w:proofErr w:type="spellStart"/>
            <w:r>
              <w:rPr>
                <w:rFonts w:ascii="Arial" w:hAnsi="Arial" w:cs="Arial"/>
              </w:rPr>
              <w:t>Gubbins</w:t>
            </w:r>
            <w:proofErr w:type="spellEnd"/>
          </w:p>
          <w:p w:rsidR="008972D0" w:rsidRDefault="008972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Asset Lead</w:t>
            </w:r>
          </w:p>
          <w:p w:rsidR="008972D0" w:rsidRPr="00A96C08" w:rsidRDefault="008972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02.12.21</w:t>
            </w:r>
          </w:p>
        </w:tc>
      </w:tr>
    </w:tbl>
    <w:p w:rsidR="006F6326" w:rsidRDefault="006F6326" w:rsidP="008A22C6"/>
    <w:p w:rsidR="00590871" w:rsidRDefault="00590871" w:rsidP="005908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checklist </w:t>
      </w:r>
    </w:p>
    <w:p w:rsidR="00590871" w:rsidRPr="005C60B2" w:rsidRDefault="00590871" w:rsidP="00590871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5103"/>
        <w:gridCol w:w="2268"/>
      </w:tblGrid>
      <w:tr w:rsidR="00590871" w:rsidRPr="005C60B2" w:rsidTr="006C6E2D">
        <w:trPr>
          <w:trHeight w:val="516"/>
        </w:trPr>
        <w:tc>
          <w:tcPr>
            <w:tcW w:w="2552" w:type="dxa"/>
          </w:tcPr>
          <w:p w:rsidR="00590871" w:rsidRPr="005C60B2" w:rsidRDefault="00590871" w:rsidP="004B1FEC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90871" w:rsidRPr="005C60B2" w:rsidRDefault="00590871" w:rsidP="004B1FEC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2268" w:type="dxa"/>
            <w:vAlign w:val="center"/>
          </w:tcPr>
          <w:p w:rsidR="00590871" w:rsidRPr="005C60B2" w:rsidRDefault="00590871" w:rsidP="004B1FEC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90871" w:rsidRPr="005C60B2" w:rsidTr="006C6E2D">
        <w:trPr>
          <w:trHeight w:val="516"/>
        </w:trPr>
        <w:tc>
          <w:tcPr>
            <w:tcW w:w="2552" w:type="dxa"/>
            <w:vAlign w:val="center"/>
          </w:tcPr>
          <w:p w:rsidR="00590871" w:rsidRPr="00016384" w:rsidRDefault="00590871" w:rsidP="004B1FEC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</w:tc>
        <w:tc>
          <w:tcPr>
            <w:tcW w:w="5103" w:type="dxa"/>
            <w:vAlign w:val="center"/>
          </w:tcPr>
          <w:p w:rsidR="00590871" w:rsidRDefault="00590871" w:rsidP="004B1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:rsidR="00E36A3E" w:rsidRDefault="00E36A3E" w:rsidP="004B1FEC">
            <w:pPr>
              <w:rPr>
                <w:rFonts w:ascii="Arial" w:hAnsi="Arial" w:cs="Arial"/>
              </w:rPr>
            </w:pPr>
          </w:p>
          <w:p w:rsidR="00E36A3E" w:rsidRPr="005C60B2" w:rsidRDefault="00E36A3E" w:rsidP="004B1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D1134FA">
                  <wp:extent cx="1115695" cy="8413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90871" w:rsidRPr="005C60B2" w:rsidRDefault="00016384" w:rsidP="004B1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 December 2021</w:t>
            </w:r>
          </w:p>
        </w:tc>
      </w:tr>
    </w:tbl>
    <w:p w:rsidR="00590871" w:rsidRDefault="00590871" w:rsidP="008A22C6"/>
    <w:sectPr w:rsidR="00590871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5A" w:rsidRDefault="00630F5A" w:rsidP="00F11FD1">
      <w:r>
        <w:separator/>
      </w:r>
    </w:p>
  </w:endnote>
  <w:endnote w:type="continuationSeparator" w:id="0">
    <w:p w:rsidR="00630F5A" w:rsidRDefault="00630F5A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5A" w:rsidRDefault="00630F5A" w:rsidP="00F11FD1">
      <w:r>
        <w:separator/>
      </w:r>
    </w:p>
  </w:footnote>
  <w:footnote w:type="continuationSeparator" w:id="0">
    <w:p w:rsidR="00630F5A" w:rsidRDefault="00630F5A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6384"/>
    <w:rsid w:val="000173BF"/>
    <w:rsid w:val="000445D4"/>
    <w:rsid w:val="0005774E"/>
    <w:rsid w:val="0008133A"/>
    <w:rsid w:val="000B4310"/>
    <w:rsid w:val="000F4239"/>
    <w:rsid w:val="000F4FFB"/>
    <w:rsid w:val="001611CC"/>
    <w:rsid w:val="001B1155"/>
    <w:rsid w:val="00231385"/>
    <w:rsid w:val="002611EB"/>
    <w:rsid w:val="00263039"/>
    <w:rsid w:val="00282F28"/>
    <w:rsid w:val="002A07C9"/>
    <w:rsid w:val="002B53D4"/>
    <w:rsid w:val="002E61DD"/>
    <w:rsid w:val="00335A9B"/>
    <w:rsid w:val="003505E0"/>
    <w:rsid w:val="003547CD"/>
    <w:rsid w:val="00373F5D"/>
    <w:rsid w:val="00377E37"/>
    <w:rsid w:val="003B1236"/>
    <w:rsid w:val="004000D7"/>
    <w:rsid w:val="00405321"/>
    <w:rsid w:val="00424A92"/>
    <w:rsid w:val="004A049B"/>
    <w:rsid w:val="004B1944"/>
    <w:rsid w:val="00504E43"/>
    <w:rsid w:val="00532DF2"/>
    <w:rsid w:val="00590871"/>
    <w:rsid w:val="005C6416"/>
    <w:rsid w:val="005E37E4"/>
    <w:rsid w:val="00616F3F"/>
    <w:rsid w:val="006247C4"/>
    <w:rsid w:val="00630F5A"/>
    <w:rsid w:val="006C6E2D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85196"/>
    <w:rsid w:val="008900A7"/>
    <w:rsid w:val="00891B19"/>
    <w:rsid w:val="008972D0"/>
    <w:rsid w:val="008A22C6"/>
    <w:rsid w:val="008C7AA9"/>
    <w:rsid w:val="008E4629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404E9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36A3E"/>
    <w:rsid w:val="00E97F84"/>
    <w:rsid w:val="00F11FD1"/>
    <w:rsid w:val="00F64579"/>
    <w:rsid w:val="00F8561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9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C81C-1AF2-4E1D-AEB5-2306DD07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BROWN Andrew J</cp:lastModifiedBy>
  <cp:revision>5</cp:revision>
  <cp:lastPrinted>2015-07-27T09:35:00Z</cp:lastPrinted>
  <dcterms:created xsi:type="dcterms:W3CDTF">2021-12-08T10:25:00Z</dcterms:created>
  <dcterms:modified xsi:type="dcterms:W3CDTF">2021-12-10T10:15:00Z</dcterms:modified>
</cp:coreProperties>
</file>